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4030" w14:textId="77777777" w:rsidR="00E80A98" w:rsidRPr="0067524F" w:rsidRDefault="00E80A98" w:rsidP="00E80A98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8"/>
          <w:szCs w:val="28"/>
          <w:lang w:eastAsia="fr-FR"/>
        </w:rPr>
        <w:t>Lectures, prières et chants pour un enterrement</w:t>
      </w:r>
    </w:p>
    <w:p w14:paraId="47337995" w14:textId="77777777" w:rsidR="00E80A98" w:rsidRPr="0067524F" w:rsidRDefault="00E80A98" w:rsidP="00E80A9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8"/>
          <w:szCs w:val="28"/>
          <w:lang w:eastAsia="fr-FR"/>
        </w:rPr>
        <w:t>http://cybercure.fr/IMG/pdf/chants_liste_dio_revue_janvier_2014.pdf</w:t>
      </w:r>
    </w:p>
    <w:p w14:paraId="1CCC249E" w14:textId="77777777" w:rsidR="00E80A98" w:rsidRPr="0067524F" w:rsidRDefault="00E80A98" w:rsidP="0067524F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Sommaire</w:t>
      </w:r>
    </w:p>
    <w:p w14:paraId="5EA592EB" w14:textId="77777777" w:rsidR="00E80A98" w:rsidRPr="0067524F" w:rsidRDefault="0067524F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5" w:anchor="Lectur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Lectures pour les obsèques</w:t>
        </w:r>
      </w:hyperlink>
    </w:p>
    <w:p w14:paraId="11023331" w14:textId="77777777" w:rsidR="00E80A98" w:rsidRPr="0067524F" w:rsidRDefault="0067524F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6" w:anchor="Prier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Prières pour les obsèques</w:t>
        </w:r>
      </w:hyperlink>
    </w:p>
    <w:p w14:paraId="1C728EE8" w14:textId="77777777" w:rsidR="00E80A98" w:rsidRPr="0067524F" w:rsidRDefault="0067524F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7" w:anchor="Temoignages-et-homelie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Témoignages et homélies pour les obsèques</w:t>
        </w:r>
      </w:hyperlink>
    </w:p>
    <w:p w14:paraId="71E12548" w14:textId="77777777" w:rsidR="00E80A98" w:rsidRPr="0067524F" w:rsidRDefault="0067524F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8" w:anchor="Chants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Chants pour les obsèques</w:t>
        </w:r>
      </w:hyperlink>
    </w:p>
    <w:p w14:paraId="6560348A" w14:textId="77777777" w:rsidR="00E80A98" w:rsidRPr="0067524F" w:rsidRDefault="0067524F" w:rsidP="00E8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9" w:anchor="Musique-pour-les-obseques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Musique pour les obsèques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t xml:space="preserve"> </w:t>
      </w:r>
    </w:p>
    <w:p w14:paraId="36CC75DD" w14:textId="3DD6763D" w:rsidR="00E80A98" w:rsidRPr="0067524F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Lectures </w:t>
      </w:r>
      <w:r w:rsid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bibliques </w:t>
      </w: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pour les obsèques</w:t>
      </w:r>
    </w:p>
    <w:p w14:paraId="1021C1F3" w14:textId="77777777" w:rsidR="00E80A98" w:rsidRPr="0067524F" w:rsidRDefault="0067524F" w:rsidP="00E80A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0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Il y a un grand choix de textes</w:t>
        </w:r>
      </w:hyperlink>
    </w:p>
    <w:p w14:paraId="7A1A3A3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Voici quelques textes qui sont souvent utilisés.</w:t>
      </w:r>
    </w:p>
    <w:p w14:paraId="5B38B0B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Saint Paul Apôtre aux Thessaloniciens (1Thess 4,13-18)</w:t>
      </w:r>
    </w:p>
    <w:p w14:paraId="28DF464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Frères, nous ne voulons pas vous laisser dans l’ignorance au sujet de ceux qui se sont endormis dans la mort ; il ne faut pas que vous soyez abattus comme les autres, qui n’ont pas d’espérance. Jésus, nous le croyons, est mort et ressuscité ; de même, nous le croyons, ceux qui se sont endormis, Dieu, à cause de Jésus, les emmènera avec son Fils. Ainsi, nous serons pour toujours avec le Seigneur. Retenez ce que je viens de dire, et réconfortez-vous les uns les autres.</w:t>
      </w:r>
    </w:p>
    <w:p w14:paraId="1896D7D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Psaume 4</w:t>
      </w:r>
    </w:p>
    <w:p w14:paraId="5098CE12" w14:textId="77777777" w:rsidR="0067524F" w:rsidRDefault="0067524F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 xml:space="preserve">R/ </w:t>
      </w:r>
      <w:r w:rsidR="00E80A98" w:rsidRPr="0067524F">
        <w:rPr>
          <w:rFonts w:asciiTheme="majorHAnsi" w:eastAsia="Times New Roman" w:hAnsiTheme="majorHAnsi" w:cs="Times New Roman"/>
          <w:lang w:eastAsia="fr-FR"/>
        </w:rPr>
        <w:t>Garde mon âme dans la paix, près de toi, Seigneur.</w:t>
      </w:r>
      <w:r w:rsidR="00E80A98" w:rsidRPr="0067524F">
        <w:rPr>
          <w:rFonts w:ascii="PMingLiU" w:eastAsia="PMingLiU" w:hAnsi="PMingLiU" w:cs="PMingLiU"/>
          <w:lang w:eastAsia="fr-FR"/>
        </w:rPr>
        <w:br/>
      </w:r>
    </w:p>
    <w:p w14:paraId="4A493655" w14:textId="77777777" w:rsidR="0067524F" w:rsidRDefault="0067524F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Garde mon âme dans la paix, près de toi, Seigneur.</w:t>
      </w:r>
    </w:p>
    <w:p w14:paraId="6DE27392" w14:textId="75B62F9F" w:rsidR="00E80A98" w:rsidRPr="0067524F" w:rsidRDefault="00E80A98" w:rsidP="0067524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Quand je crie, réponds-moi, Dieu, ma justice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Toi qui me libères dans la détresse,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pitié pour moi, écoute ma prière !</w:t>
      </w:r>
    </w:p>
    <w:p w14:paraId="2378918A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Beaucoup demandent : « Qui nous fera voir le bonheur ?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Sur nous, Seigneur, que s’illumine ton visage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Dans la paix moi aussi, je me couche et je dors,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car tu me donnes d’habiter, Seigneur, seul, dans la confiance ;</w:t>
      </w:r>
    </w:p>
    <w:p w14:paraId="63742B61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Évangile de Jésus Christ selon saint Jean (Jean, 14, 1-6)</w:t>
      </w:r>
    </w:p>
    <w:p w14:paraId="7AB116AE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À l’heure où Jésus passait de ce monde à son Père, il disait à ses disciples : " Ne soyez donc pas bouleversés : vous croyez en Dieu, croyez aussi en moi. Dans la maison de mon Père, beaucoup peuvent trouver leur demeure ; sinon, est-ce que je vous aurais dit : "Je pars vous préparer une place ?" Quand je serai allé vous la préparer, je reviendrai vous prendre avec moi ; et là où je suis, vous y serez aussi. Pour aller où je m’en vais, vous savez le chemin." Thomas lui dit : " Seigneur, nous ne savons même pas où tu vas ; comment pourrions-nous savoir le chemin ? Jésus lui répond : " Moi, je suis le Chemin, la Vérité et la Vie ; personne ne va vers le Père sans passer par moi.</w:t>
      </w:r>
    </w:p>
    <w:p w14:paraId="76C0075F" w14:textId="30C9DF9E" w:rsidR="00E80A98" w:rsidRPr="0067524F" w:rsidRDefault="00E80A98" w:rsidP="0067524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 xml:space="preserve">Lectures </w:t>
      </w:r>
      <w:proofErr w:type="gramStart"/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d’ écrits</w:t>
      </w:r>
      <w:proofErr w:type="gramEnd"/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non bibliques</w:t>
      </w:r>
    </w:p>
    <w:p w14:paraId="3FE7B29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Certains peuvent être appréciés par les familles, mais il est plutôt recommandé de les lire autour du défunt, lors d’une veillée par exemple ou au cimetière. Lors de la célébration à l’église, les lectures de la Parole de Dieu seront toujours privilégiées !</w:t>
      </w:r>
    </w:p>
    <w:p w14:paraId="36BAEDB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Lecture de textes non bibliques - Textes profanes pour la célébration. Les lectures d’écrits non bibliques ne remplacent pas les lectures de la Bible. On peut les lire éventuellement en plus à la fin de la célébration. Ces textes peuvent également être lus au cimetière.</w:t>
      </w:r>
    </w:p>
    <w:p w14:paraId="3C3DB143" w14:textId="77777777" w:rsidR="00E80A98" w:rsidRPr="0067524F" w:rsidRDefault="0067524F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hyperlink r:id="rId11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C’est qui, Grand-Mère ?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br/>
      </w:r>
      <w:hyperlink r:id="rId12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Des traces sur le sable</w:t>
        </w:r>
      </w:hyperlink>
      <w:r w:rsidR="00E80A98" w:rsidRPr="0067524F">
        <w:rPr>
          <w:rFonts w:asciiTheme="majorHAnsi" w:eastAsia="Times New Roman" w:hAnsiTheme="majorHAnsi" w:cs="Times New Roman"/>
          <w:lang w:eastAsia="fr-FR"/>
        </w:rPr>
        <w:br/>
      </w:r>
      <w:hyperlink r:id="rId13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Père, entre tes mains, je remets ma vie</w:t>
        </w:r>
      </w:hyperlink>
    </w:p>
    <w:p w14:paraId="25C62AE3" w14:textId="77777777" w:rsidR="00E80A98" w:rsidRPr="0067524F" w:rsidRDefault="0067524F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hyperlink r:id="rId14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Site dominicain avec des textes à méditer pour les funérailles</w:t>
        </w:r>
      </w:hyperlink>
    </w:p>
    <w:p w14:paraId="3E680E3F" w14:textId="4B948212" w:rsidR="00E80A98" w:rsidRPr="0067524F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Prières pour les obsèques</w:t>
      </w:r>
    </w:p>
    <w:p w14:paraId="38F7612D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Exemples de prière universelle pour des obsèques, des funérailles</w:t>
      </w:r>
    </w:p>
    <w:p w14:paraId="0557D078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726B7EAB" wp14:editId="20E7619B">
            <wp:extent cx="76200" cy="104775"/>
            <wp:effectExtent l="0" t="0" r="0" b="9525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N. qui est entré dans la paix du Seigneur. Seigneur, nous te prions.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 Seigneur en ce jour, écoute nos prières</w:t>
      </w:r>
    </w:p>
    <w:p w14:paraId="14E54C43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79837F8" wp14:editId="55A81BEE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N. demeure en nos cœurs, son sourire, sa force, son amour nous accompagnent pour toujours. Seigneur, nous te prions pour ceux qui souffrent seuls, sans famille et sans amis. O Seigneur en ce jour, écoute nos prières</w:t>
      </w:r>
    </w:p>
    <w:p w14:paraId="3BAB5073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2D445673" wp14:editId="31B53D37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qu’à travers l’épreuve du deuil jaillisse la lumière de l’espérance. Seigneur, nous te prions. O Seigneur en ce jour, écoute nos prières</w:t>
      </w:r>
    </w:p>
    <w:p w14:paraId="363A28C4" w14:textId="77777777" w:rsidR="00E80A98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10FA2CBE" wp14:editId="68932C9E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lang w:eastAsia="fr-FR"/>
        </w:rPr>
        <w:t> Pour tous ceux qui, touchés par la maladie, âgés, ou à l’autre bout du monde, participent par la pensée et leur prière à cette célébration.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 Seigneur en ce jour, écoute nos prières</w:t>
      </w:r>
    </w:p>
    <w:p w14:paraId="703AAAA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2. Prières pour les obsèques, Prières pour les morts</w:t>
      </w:r>
    </w:p>
    <w:p w14:paraId="15B11B57" w14:textId="77777777" w:rsidR="00E80A98" w:rsidRPr="0067524F" w:rsidRDefault="0067524F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6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Prière pour un décès, veillée de prière</w:t>
        </w:r>
      </w:hyperlink>
    </w:p>
    <w:p w14:paraId="46729047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3. Prière pour les obsèques d’un enfant la mort d’un enfant</w:t>
      </w:r>
    </w:p>
    <w:p w14:paraId="3415CC0F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Il n’est pas facile de faire une prière pour les obsèques d’un enfant, pour la mort d’un enfant</w:t>
      </w:r>
    </w:p>
    <w:p w14:paraId="4342343D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Seigneur, nous avons du mal à comprendre que l’on puisse mourir si jeune. Accorde à tous tes enfants de quitter cette terre en paix.</w:t>
      </w:r>
    </w:p>
    <w:p w14:paraId="5DDAEB5D" w14:textId="77777777" w:rsidR="00E80A98" w:rsidRPr="0067524F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Témoignages et homélies pour les obsèques</w:t>
      </w:r>
    </w:p>
    <w:p w14:paraId="32843B82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Témoignages pour la mort d’un proche</w:t>
      </w:r>
    </w:p>
    <w:p w14:paraId="15EBB33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A l’occasion de la mort d’un enfant</w:t>
      </w:r>
    </w:p>
    <w:p w14:paraId="0E46CEF3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dire que l’on ne t’oubliera pas,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l’on se souvient toujours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lastRenderedPageBreak/>
        <w:t>de tes cheveux blonds,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de tes yeux bleus, de ton sourire radieux.</w:t>
      </w:r>
    </w:p>
    <w:p w14:paraId="4D7DF9D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demander de nous aider à surmonter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les rudes épreuves d’ici-bas.</w:t>
      </w:r>
    </w:p>
    <w:p w14:paraId="74E5DA4F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Pour te supplier de nous envoyer,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du plus profond de ta victoire,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ce petit morceau de bonheur,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qui s’est perdu dans le labyrinthe de la haine.</w:t>
      </w:r>
    </w:p>
    <w:p w14:paraId="30F4ED8E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Rien qu’un petit mot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 xml:space="preserve">pour t’implorer </w:t>
      </w:r>
      <w:proofErr w:type="gramStart"/>
      <w:r w:rsidRPr="0067524F">
        <w:rPr>
          <w:rFonts w:asciiTheme="majorHAnsi" w:eastAsia="Times New Roman" w:hAnsiTheme="majorHAnsi" w:cs="Times New Roman"/>
          <w:lang w:eastAsia="fr-FR"/>
        </w:rPr>
        <w:t>d’ effacer</w:t>
      </w:r>
      <w:proofErr w:type="gramEnd"/>
      <w:r w:rsidRPr="0067524F">
        <w:rPr>
          <w:rFonts w:asciiTheme="majorHAnsi" w:eastAsia="Times New Roman" w:hAnsiTheme="majorHAnsi" w:cs="Times New Roman"/>
          <w:lang w:eastAsia="fr-FR"/>
        </w:rPr>
        <w:t xml:space="preserve"> les fissures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les injures, les obstacles, les incompréhensions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Pour te rappeler que l’on compte sur toi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l’on a besoin de ta force, de ta foi</w:t>
      </w:r>
    </w:p>
    <w:p w14:paraId="3F4A26F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proofErr w:type="gramStart"/>
      <w:r w:rsidRPr="0067524F">
        <w:rPr>
          <w:rFonts w:asciiTheme="majorHAnsi" w:eastAsia="Times New Roman" w:hAnsiTheme="majorHAnsi" w:cs="Times New Roman"/>
          <w:lang w:eastAsia="fr-FR"/>
        </w:rPr>
        <w:t>enfin</w:t>
      </w:r>
      <w:proofErr w:type="gramEnd"/>
      <w:r w:rsidRPr="0067524F">
        <w:rPr>
          <w:rFonts w:asciiTheme="majorHAnsi" w:eastAsia="Times New Roman" w:hAnsiTheme="majorHAnsi" w:cs="Times New Roman"/>
          <w:lang w:eastAsia="fr-FR"/>
        </w:rPr>
        <w:t>, rien qu’un petit mot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pour t’affirmer que l’ on t’aime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que le plus grand palais, que le plus pur rubis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n’est, en comparaison, qu’éphémère beauté</w:t>
      </w:r>
    </w:p>
    <w:p w14:paraId="1AC4DAE6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i/>
          <w:iCs/>
          <w:lang w:eastAsia="fr-FR"/>
        </w:rPr>
        <w:t xml:space="preserve">Pierre </w:t>
      </w:r>
      <w:proofErr w:type="spellStart"/>
      <w:r w:rsidRPr="0067524F">
        <w:rPr>
          <w:rFonts w:asciiTheme="majorHAnsi" w:eastAsia="Times New Roman" w:hAnsiTheme="majorHAnsi" w:cs="Times New Roman"/>
          <w:i/>
          <w:iCs/>
          <w:lang w:eastAsia="fr-FR"/>
        </w:rPr>
        <w:t>Cocheteux</w:t>
      </w:r>
      <w:proofErr w:type="spellEnd"/>
    </w:p>
    <w:p w14:paraId="0D0E59E3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Grand Père vient de mourir</w:t>
      </w:r>
    </w:p>
    <w:p w14:paraId="7A9B1302" w14:textId="77777777" w:rsidR="00E80A98" w:rsidRPr="0067524F" w:rsidRDefault="00E80A98" w:rsidP="00E80A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Grand-père vient de mourir...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Il n’était pourtant pas si mai ! ...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Nous aurions pu penser être préparés à cet événement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et pourtant sa mort nous bouleverse comme si elle n’avait dû jamais se produire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Il était si bon ! Il comprenait tout !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Je sais que la mort d’un enfant apparaît plus horrible, scandaleuse,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ou celle d’une jeune maman...</w:t>
      </w:r>
      <w:r w:rsidRPr="0067524F">
        <w:rPr>
          <w:rFonts w:asciiTheme="majorHAnsi" w:eastAsia="Times New Roman" w:hAnsiTheme="majorHAnsi" w:cs="Times New Roman"/>
          <w:lang w:eastAsia="fr-FR"/>
        </w:rPr>
        <w:br/>
        <w:t>Mais, l’idée que la mort de Grand-père serait normale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parce qu’il était âgé ça nous révolte.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Peut-être est-ce vrai que notre machine, une fois usée, N’a plus qu’à s’arrêter ;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Mais, Grand-père n’était pas qu’une machine C’était « Lui »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Nous aurions voulu qu’il vive mille ans !</w:t>
      </w:r>
    </w:p>
    <w:p w14:paraId="2A3520C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La mort d’un parent</w:t>
      </w:r>
    </w:p>
    <w:p w14:paraId="5336245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2. Homélies pour les funérailles - Discours pour les obsèques</w:t>
      </w:r>
    </w:p>
    <w:p w14:paraId="5F1C049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Que dire dans le commentaire de la Parole d’une célébration conduite par un laïc ?</w:t>
      </w:r>
    </w:p>
    <w:p w14:paraId="50E9653B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Faire un commentaire court à partir de choses concrètes et particulièrement à partir de l’échange qui a eu lieu au moment de l’accueil :</w:t>
      </w:r>
    </w:p>
    <w:p w14:paraId="24DD67BF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Dire pourquoi la lecture et l’évangile ont été choisi et indiquer leur sens.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Expliquer la raison des intentions de prières de la Prière universelle.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lastRenderedPageBreak/>
        <w:t>Évoquer les circonstances du décès et donner le sens concret du deuil tel qu’il est vécu par la famille.</w:t>
      </w:r>
      <w:r w:rsidRPr="0067524F">
        <w:rPr>
          <w:rFonts w:ascii="PMingLiU" w:eastAsia="PMingLiU" w:hAnsi="PMingLiU" w:cs="PMingLiU"/>
          <w:lang w:eastAsia="fr-FR"/>
        </w:rPr>
        <w:br/>
      </w:r>
      <w:r w:rsidRPr="0067524F">
        <w:rPr>
          <w:rFonts w:asciiTheme="majorHAnsi" w:eastAsia="Times New Roman" w:hAnsiTheme="majorHAnsi" w:cs="Times New Roman"/>
          <w:lang w:eastAsia="fr-FR"/>
        </w:rPr>
        <w:t>Faire allusion aux personnes qui viennent à la cérémonie pour des raisons familiales ou amicales mais qui ne sont pas croyants.</w:t>
      </w:r>
    </w:p>
    <w:p w14:paraId="5CE1BFA9" w14:textId="77777777" w:rsidR="00E80A98" w:rsidRPr="0067524F" w:rsidRDefault="00E80A98" w:rsidP="0067524F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bookmarkStart w:id="0" w:name="_GoBack"/>
      <w:r w:rsidRPr="0067524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Chants pour les obsèques</w:t>
      </w:r>
    </w:p>
    <w:bookmarkEnd w:id="0"/>
    <w:p w14:paraId="5B8295D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Chants pour les obsèques, pour un enterrement</w:t>
      </w:r>
    </w:p>
    <w:p w14:paraId="3BBBB5C5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Voici un répertoire chants pour une messe d’enterrement :</w:t>
      </w:r>
    </w:p>
    <w:p w14:paraId="2B391DC9" w14:textId="77777777" w:rsidR="00E80A98" w:rsidRPr="0067524F" w:rsidRDefault="00E80A98" w:rsidP="00E80A9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FF"/>
          <w:u w:val="single"/>
          <w:lang w:eastAsia="fr-FR"/>
        </w:rPr>
      </w:pP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begin"/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instrText xml:space="preserve"> HYPERLINK "http://cybercure.fr/local/cache-vignettes/L52xH52/xpdf-39070.png,q1510162611.pagespeed.ic.SLW1km9g3O.png</w:instrText>
      </w:r>
    </w:p>
    <w:p w14:paraId="49386BFB" w14:textId="77777777" w:rsidR="00E80A98" w:rsidRPr="0067524F" w:rsidRDefault="00E80A98" w:rsidP="00E80A98">
      <w:pPr>
        <w:spacing w:after="0" w:line="240" w:lineRule="auto"/>
        <w:jc w:val="both"/>
        <w:rPr>
          <w:rStyle w:val="Lienhypertexte"/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noProof/>
          <w:color w:val="0000FF"/>
          <w:u w:val="single"/>
          <w:lang w:eastAsia="fr-FR"/>
        </w:rPr>
        <w:drawing>
          <wp:inline distT="0" distB="0" distL="0" distR="0" wp14:anchorId="7123A10E" wp14:editId="7EE6995B">
            <wp:extent cx="495300" cy="495300"/>
            <wp:effectExtent l="0" t="0" r="0" b="0"/>
            <wp:docPr id="7" name="Image 7" descr="http://cybercure.fr/local/cache-vignettes/L52xH52/xpdf-39070.png,q1510162611.pagespeed.ic.SLW1km9g3O.png">
              <a:hlinkClick xmlns:a="http://schemas.openxmlformats.org/drawingml/2006/main" r:id="rId17" tooltip="&quot;PDF - 99.6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ybercure.fr/local/cache-vignettes/L52xH52/xpdf-39070.png,q1510162611.pagespeed.ic.SLW1km9g3O.png">
                      <a:hlinkClick r:id="rId17" tooltip="&quot;PDF - 99.6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instrText xml:space="preserve">" </w:instrText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separate"/>
      </w:r>
      <w:r w:rsidRPr="0067524F">
        <w:rPr>
          <w:rStyle w:val="Lienhypertexte"/>
          <w:rFonts w:asciiTheme="majorHAnsi" w:eastAsia="Times New Roman" w:hAnsiTheme="majorHAnsi" w:cs="Times New Roman"/>
          <w:lang w:eastAsia="fr-FR"/>
        </w:rPr>
        <w:t>http://cybercure.fr/local/cache-vignettes/L52xH52/xpdf-39070.png,q1510162611.pagespeed.ic.SLW1km9g3O.png</w:t>
      </w:r>
    </w:p>
    <w:p w14:paraId="14934C5C" w14:textId="77777777" w:rsidR="00E80A98" w:rsidRPr="0067524F" w:rsidRDefault="00E80A98" w:rsidP="00E80A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Style w:val="Lienhypertexte"/>
          <w:rFonts w:asciiTheme="majorHAnsi" w:eastAsia="Times New Roman" w:hAnsiTheme="majorHAnsi" w:cs="Times New Roman"/>
          <w:noProof/>
          <w:lang w:eastAsia="fr-FR"/>
        </w:rPr>
        <w:drawing>
          <wp:inline distT="0" distB="0" distL="0" distR="0" wp14:anchorId="6F964140" wp14:editId="72522491">
            <wp:extent cx="495300" cy="495300"/>
            <wp:effectExtent l="0" t="0" r="0" b="0"/>
            <wp:docPr id="1" name="Image 1" descr="http://cybercure.fr/local/cache-vignettes/L52xH52/xpdf-39070.png,q1510162611.pagespeed.ic.SLW1km9g3O.png">
              <a:hlinkClick xmlns:a="http://schemas.openxmlformats.org/drawingml/2006/main" r:id="rId17" tooltip="&quot;PDF - 99.6 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ybercure.fr/local/cache-vignettes/L52xH52/xpdf-39070.png,q1510162611.pagespeed.ic.SLW1km9g3O.png">
                      <a:hlinkClick r:id="rId17" tooltip="&quot;PDF - 99.6 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4F">
        <w:rPr>
          <w:rFonts w:asciiTheme="majorHAnsi" w:eastAsia="Times New Roman" w:hAnsiTheme="majorHAnsi" w:cs="Times New Roman"/>
          <w:color w:val="0000FF"/>
          <w:u w:val="single"/>
          <w:lang w:eastAsia="fr-FR"/>
        </w:rPr>
        <w:fldChar w:fldCharType="end"/>
      </w:r>
    </w:p>
    <w:p w14:paraId="71E52688" w14:textId="77777777" w:rsidR="00E80A98" w:rsidRPr="0067524F" w:rsidRDefault="0067524F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19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Chants grégoriens pour les morts (In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commemoratione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omnium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fidelium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defunctorum</w:t>
        </w:r>
        <w:proofErr w:type="spellEnd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)</w:t>
        </w:r>
      </w:hyperlink>
    </w:p>
    <w:p w14:paraId="7F0429B0" w14:textId="77777777" w:rsidR="00E80A98" w:rsidRPr="0067524F" w:rsidRDefault="0067524F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0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Répertoire de chants pour les obsèques (chants et pièces d’orgue)</w:t>
        </w:r>
      </w:hyperlink>
    </w:p>
    <w:p w14:paraId="5DC02F8F" w14:textId="77777777" w:rsidR="00E80A98" w:rsidRPr="0067524F" w:rsidRDefault="0067524F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1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Sur le seuil de sa maison</w:t>
        </w:r>
      </w:hyperlink>
    </w:p>
    <w:p w14:paraId="30ED6D12" w14:textId="77777777" w:rsidR="00E80A98" w:rsidRPr="0067524F" w:rsidRDefault="0067524F" w:rsidP="00E80A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2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Souviens-toi de Jésus Christ</w:t>
        </w:r>
      </w:hyperlink>
    </w:p>
    <w:p w14:paraId="1F7E2980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Musique pour les obsèques</w:t>
      </w:r>
    </w:p>
    <w:p w14:paraId="460AE4CC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>1. Musique de "requiem"</w:t>
      </w:r>
    </w:p>
    <w:p w14:paraId="2AF84306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3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Mozart</w:t>
        </w:r>
      </w:hyperlink>
    </w:p>
    <w:p w14:paraId="112FF9A6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4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Dvorak</w:t>
        </w:r>
      </w:hyperlink>
    </w:p>
    <w:p w14:paraId="78891F2E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5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 xml:space="preserve">Requiem de Saint </w:t>
        </w:r>
        <w:proofErr w:type="spellStart"/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Saens</w:t>
        </w:r>
        <w:proofErr w:type="spellEnd"/>
      </w:hyperlink>
    </w:p>
    <w:p w14:paraId="3F7E2BA9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6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Verdi</w:t>
        </w:r>
      </w:hyperlink>
    </w:p>
    <w:p w14:paraId="665DC749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7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d’Hector Berlioz</w:t>
        </w:r>
      </w:hyperlink>
    </w:p>
    <w:p w14:paraId="36B33401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8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Dies irae</w:t>
        </w:r>
      </w:hyperlink>
    </w:p>
    <w:p w14:paraId="13DEE734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29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François Joseph Gossec, Grande messe des morts</w:t>
        </w:r>
      </w:hyperlink>
    </w:p>
    <w:p w14:paraId="69586B63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0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Duruflé</w:t>
        </w:r>
      </w:hyperlink>
    </w:p>
    <w:p w14:paraId="001CA955" w14:textId="77777777" w:rsidR="00E80A98" w:rsidRPr="0067524F" w:rsidRDefault="0067524F" w:rsidP="00E80A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hyperlink r:id="rId31" w:tgtFrame="_blank" w:history="1">
        <w:r w:rsidR="00E80A98" w:rsidRPr="0067524F">
          <w:rPr>
            <w:rFonts w:asciiTheme="majorHAnsi" w:eastAsia="Times New Roman" w:hAnsiTheme="majorHAnsi" w:cs="Times New Roman"/>
            <w:color w:val="0000FF"/>
            <w:u w:val="single"/>
            <w:lang w:eastAsia="fr-FR"/>
          </w:rPr>
          <w:t>Requiem de Fauré</w:t>
        </w:r>
      </w:hyperlink>
    </w:p>
    <w:p w14:paraId="6698D8B9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b/>
          <w:bCs/>
          <w:lang w:eastAsia="fr-FR"/>
        </w:rPr>
        <w:t xml:space="preserve">2. Musique profane </w:t>
      </w:r>
    </w:p>
    <w:p w14:paraId="10BF2FEA" w14:textId="77777777" w:rsidR="00E80A98" w:rsidRPr="0067524F" w:rsidRDefault="00E80A98" w:rsidP="00E80A9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t>Elle sera plutôt proposée pour un autre lieu que l’église.</w:t>
      </w:r>
    </w:p>
    <w:p w14:paraId="119DEBCB" w14:textId="77777777" w:rsidR="00712A73" w:rsidRPr="0067524F" w:rsidRDefault="00E80A98" w:rsidP="00E80A98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67524F">
        <w:rPr>
          <w:rFonts w:asciiTheme="majorHAnsi" w:eastAsia="Times New Roman" w:hAnsiTheme="majorHAnsi" w:cs="Times New Roman"/>
          <w:lang w:eastAsia="fr-FR"/>
        </w:rPr>
        <w:br/>
      </w:r>
    </w:p>
    <w:sectPr w:rsidR="00712A73" w:rsidRPr="0067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A9F"/>
    <w:multiLevelType w:val="multilevel"/>
    <w:tmpl w:val="4718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0D4"/>
    <w:multiLevelType w:val="multilevel"/>
    <w:tmpl w:val="D42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81701"/>
    <w:multiLevelType w:val="multilevel"/>
    <w:tmpl w:val="670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9590D"/>
    <w:multiLevelType w:val="multilevel"/>
    <w:tmpl w:val="28C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98"/>
    <w:rsid w:val="000645E7"/>
    <w:rsid w:val="0067524F"/>
    <w:rsid w:val="00712A73"/>
    <w:rsid w:val="00E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D45"/>
  <w15:chartTrackingRefBased/>
  <w15:docId w15:val="{9C415075-F287-4AC8-BBF6-D10520F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8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80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0A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A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80A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80A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usicanet.org/usc/partvoca/repertoire/funeraille.htm" TargetMode="External"/><Relationship Id="rId21" Type="http://schemas.openxmlformats.org/officeDocument/2006/relationships/hyperlink" Target="https://www.youtube.com/watch?v=ynsl00yjPb0" TargetMode="External"/><Relationship Id="rId22" Type="http://schemas.openxmlformats.org/officeDocument/2006/relationships/hyperlink" Target="https://www.youtube.com/watch?v=F8YXQz9_1Jo" TargetMode="External"/><Relationship Id="rId23" Type="http://schemas.openxmlformats.org/officeDocument/2006/relationships/hyperlink" Target="http://www.amberger-oratorienchor.de/sounds/Mozart_Requiem/01_MozartRequiem.mp3" TargetMode="External"/><Relationship Id="rId24" Type="http://schemas.openxmlformats.org/officeDocument/2006/relationships/hyperlink" Target="http://www.amberger-oratorienchor.de/sounds/dvorak_requiem/01_requiem.mp3" TargetMode="External"/><Relationship Id="rId25" Type="http://schemas.openxmlformats.org/officeDocument/2006/relationships/hyperlink" Target="https://www.youtube.com/watch?v=IqA7He9E-X4" TargetMode="External"/><Relationship Id="rId26" Type="http://schemas.openxmlformats.org/officeDocument/2006/relationships/hyperlink" Target="http://www.amberger-oratorienchor.de/sounds/verdi/01_requiem.mp3" TargetMode="External"/><Relationship Id="rId27" Type="http://schemas.openxmlformats.org/officeDocument/2006/relationships/hyperlink" Target="https://www.youtube.com/watch?v=hZfDbANFL88" TargetMode="External"/><Relationship Id="rId28" Type="http://schemas.openxmlformats.org/officeDocument/2006/relationships/hyperlink" Target="http://www.thelatinlibrary.com/diesirae.html" TargetMode="External"/><Relationship Id="rId29" Type="http://schemas.openxmlformats.org/officeDocument/2006/relationships/hyperlink" Target="https://www.youtube.com/watch?v=G2ls3yY3b4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ybercure.fr/je-prie/funerailles-obseques/article/lectures-prieres-et-chants-pour-un" TargetMode="External"/><Relationship Id="rId30" Type="http://schemas.openxmlformats.org/officeDocument/2006/relationships/hyperlink" Target="https://www.youtube.com/watch?v=TneUTtCAJlE" TargetMode="External"/><Relationship Id="rId31" Type="http://schemas.openxmlformats.org/officeDocument/2006/relationships/hyperlink" Target="https://www.youtube.com/watch?v=tmrQHRnT4Mw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cybercure.fr/je-prie/funerailles-obseques/article/lectures-prieres-et-chants-pour-un" TargetMode="External"/><Relationship Id="rId6" Type="http://schemas.openxmlformats.org/officeDocument/2006/relationships/hyperlink" Target="http://cybercure.fr/je-prie/funerailles-obseques/article/lectures-prieres-et-chants-pour-un" TargetMode="External"/><Relationship Id="rId7" Type="http://schemas.openxmlformats.org/officeDocument/2006/relationships/hyperlink" Target="http://cybercure.fr/je-prie/funerailles-obseques/article/lectures-prieres-et-chants-pour-un" TargetMode="External"/><Relationship Id="rId8" Type="http://schemas.openxmlformats.org/officeDocument/2006/relationships/hyperlink" Target="http://cybercure.fr/je-prie/funerailles-obseques/article/lectures-prieres-et-chants-pour-un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gamkilpar.free.fr/enterrement_txt.htm" TargetMode="External"/><Relationship Id="rId11" Type="http://schemas.openxmlformats.org/officeDocument/2006/relationships/hyperlink" Target="http://sepiaevelyne79.skyrock.com/2982762801-C-EST-QUI-GRAND-MERE.html" TargetMode="External"/><Relationship Id="rId12" Type="http://schemas.openxmlformats.org/officeDocument/2006/relationships/hyperlink" Target="http://langedeleternel.centerblog.net/925394-Des-traces-de-pas-dans-le-sable" TargetMode="External"/><Relationship Id="rId13" Type="http://schemas.openxmlformats.org/officeDocument/2006/relationships/hyperlink" Target="http://www.chantez-online.org/chant.php?ID=27998&amp;osCsid=98376077896f701b35ea55f3d5cf963e" TargetMode="External"/><Relationship Id="rId14" Type="http://schemas.openxmlformats.org/officeDocument/2006/relationships/hyperlink" Target="http://www.dominicains.be/index.php/fr/celebrer-2/mariage/category/textes-a-mediter-7?f=1" TargetMode="External"/><Relationship Id="rId15" Type="http://schemas.openxmlformats.org/officeDocument/2006/relationships/image" Target="media/image1.gif"/><Relationship Id="rId16" Type="http://schemas.openxmlformats.org/officeDocument/2006/relationships/hyperlink" Target="http://www.liturgiecatholique.fr/Proposition-pour-une-veillee-de.html" TargetMode="External"/><Relationship Id="rId17" Type="http://schemas.openxmlformats.org/officeDocument/2006/relationships/hyperlink" Target="http://cybercure.fr/IMG/pdf/chants_liste_dio_revue_janvier_2014.pdf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://www.christusrex.org/www2/cantgreg/missa_i_c_omnium_fidelium_defunctorum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1457</Words>
  <Characters>8014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Utilisateur de Microsoft Office</cp:lastModifiedBy>
  <cp:revision>4</cp:revision>
  <cp:lastPrinted>2017-12-01T08:14:00Z</cp:lastPrinted>
  <dcterms:created xsi:type="dcterms:W3CDTF">2017-12-01T08:09:00Z</dcterms:created>
  <dcterms:modified xsi:type="dcterms:W3CDTF">2018-01-04T17:38:00Z</dcterms:modified>
</cp:coreProperties>
</file>